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433C3"/>
    <w:p w14:paraId="216C598E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0" w:hanging="360"/>
        <w:jc w:val="center"/>
      </w:pPr>
    </w:p>
    <w:p w14:paraId="1AC8AD5C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210" w:firstLine="0"/>
        <w:jc w:val="left"/>
        <w:rPr>
          <w:rFonts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  <w:t>产品分析</w:t>
      </w:r>
    </w:p>
    <w:p w14:paraId="0523503B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Chars="0" w:right="210" w:rightChars="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  <w:t>产品名称</w:t>
      </w:r>
    </w:p>
    <w:p w14:paraId="4B221152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right="210" w:rightChars="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  <w:t>“醉月” 之名，专为宁夏红酒而生。“醉” 是宁夏红酒的本真体验，贺兰山东麓葡萄酝酿的酒液，单宁柔和、果香醇厚，浅酌便让人沉醉于酒香，是对酒质的直观呼应。“月” 则锚定宁夏地域特质，这里夜空澄澈，月亮皎洁明亮，品酒时常见月映酒庄、月洒葡萄园的景致，“月” 成了饮酒的天然背景。同时，“醉月” 暗合文人雅趣，如古人月下饮酒抒怀，让品宁夏红酒的过程，兼具味觉享受与诗意氛围，尽显宁夏红酒的独特韵味尽显宁夏红酒的独特韵味。</w:t>
      </w:r>
    </w:p>
    <w:p w14:paraId="15E4706C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leftChars="0" w:right="210" w:rightChars="0" w:firstLine="0" w:firstLineChars="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  <w:t>产品定位</w:t>
      </w:r>
    </w:p>
    <w:p w14:paraId="71220BE9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Chars="0" w:right="210" w:rightChars="0"/>
        <w:jc w:val="left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</w:pP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  <w:shd w:val="clear" w:fill="95EC69"/>
        </w:rPr>
        <w:t>.打造两款红酒,入门级与进阶级,入门级主要用来引流打造知名度,进阶级用来主要的营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  <w:shd w:val="clear" w:fill="95EC69"/>
          <w:lang w:val="en-US" w:eastAsia="zh-CN"/>
        </w:rPr>
        <w:t>销</w:t>
      </w:r>
      <w:bookmarkStart w:id="0" w:name="_GoBack"/>
      <w:bookmarkEnd w:id="0"/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  <w:shd w:val="clear" w:fill="95EC69"/>
        </w:rPr>
        <w:t>入门款入门级系列：定价198元/瓶，选用贺兰山东麓基础产区葡萄酿造，主打果香浓郁、口感柔和，适配日常饮用与新手尝试，推出单瓶装、双支组合装；进阶级系列：定价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  <w:shd w:val="clear" w:fill="95EC69"/>
          <w:lang w:val="en-US" w:eastAsia="zh-CN"/>
        </w:rPr>
        <w:t>3</w:t>
      </w: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  <w:shd w:val="clear" w:fill="95EC69"/>
        </w:rPr>
        <w:t>98元/瓶，采用核心产区优质葡萄，经12个月橡木桶陈酿，突出单宁细腻、层次丰富，面向资深酒友与家庭宴请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  <w:shd w:val="clear" w:fill="95EC69"/>
          <w:lang w:eastAsia="zh-CN"/>
        </w:rPr>
        <w:t>，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  <w:shd w:val="clear" w:fill="95EC69"/>
          <w:lang w:val="en-US" w:eastAsia="zh-CN"/>
        </w:rPr>
        <w:t>搭配定制酒标服务。</w:t>
      </w:r>
    </w:p>
    <w:p w14:paraId="045F3250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right="210" w:rightChars="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  <w:t xml:space="preserve">3.目标人群 </w:t>
      </w:r>
    </w:p>
    <w:p w14:paraId="59B010F1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Chars="0" w:right="210" w:rightChars="0"/>
        <w:jc w:val="left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  <w:lang w:val="en-US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  <w:t>主要目标用户是都市职场白领与新中产（30 - 45 岁）：这是核心消费群体，占红酒消费人群的 65% 以上，大多从事金融、文创等行业，月可支配收入 1.5 万元以上。他们对 398元价位接受度最高，既需红酒用于小型商务聚餐，也会作为日常佐餐和自我犒赏的选择。该群体主动关注产区风土与工艺，“醉月” 可在淘宝详情页强化贺兰山东麓风土背书，契合其品质消费需求。</w:t>
      </w:r>
    </w:p>
    <w:p w14:paraId="4F8E6B8C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0" w:hanging="360"/>
        <w:jc w:val="center"/>
      </w:pPr>
    </w:p>
    <w:p w14:paraId="347E32FE">
      <w:pPr>
        <w:keepNext w:val="0"/>
        <w:keepLines w:val="0"/>
        <w:widowControl/>
        <w:suppressLineNumbers w:val="0"/>
        <w:pBdr>
          <w:top w:val="single" w:color="E3E4E5" w:sz="6" w:space="7"/>
          <w:left w:val="none" w:color="auto" w:sz="0" w:space="0"/>
          <w:bottom w:val="none" w:color="auto" w:sz="0" w:space="0"/>
          <w:right w:val="none" w:color="auto" w:sz="0" w:space="0"/>
        </w:pBdr>
        <w:ind w:lef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</w:rPr>
      </w:pPr>
    </w:p>
    <w:p w14:paraId="5C68AD59">
      <w:pPr>
        <w:bidi w:val="0"/>
        <w:ind w:firstLine="433" w:firstLineChars="0"/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5433F5"/>
    <w:multiLevelType w:val="singleLevel"/>
    <w:tmpl w:val="835433F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9D70838"/>
    <w:multiLevelType w:val="singleLevel"/>
    <w:tmpl w:val="C9D7083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3040D8D"/>
    <w:multiLevelType w:val="multilevel"/>
    <w:tmpl w:val="03040D8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841061"/>
    <w:rsid w:val="6E690F2C"/>
    <w:rsid w:val="7150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377</Words>
  <Characters>387</Characters>
  <Lines>0</Lines>
  <Paragraphs>0</Paragraphs>
  <TotalTime>20</TotalTime>
  <ScaleCrop>false</ScaleCrop>
  <LinksUpToDate>false</LinksUpToDate>
  <CharactersWithSpaces>402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2025-12-18T06:38:00Z</dcterms:created>
  <dc:creator>A03</dc:creator>
  <cp:lastModifiedBy>蒙德不干正事的吟游诗人疯神</cp:lastModifiedBy>
  <dcterms:modified xsi:type="dcterms:W3CDTF">2025-12-18T07:10:33Z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eyJoZGlkIjoiZjQ3YmMzZDE5ODBmYzZiYTM3ZDRmZjA3MWRmNjcyN2YiLCJ1c2VySWQiOiIxNDIyMjg4OTc1In0=</vt:lpwstr>
  </property>
  <property fmtid="{D5CDD505-2E9C-101B-9397-08002B2CF9AE}" pid="4" name="ICV">
    <vt:lpwstr>2D5CBBC30D8249639D7FF8ECB952CFBD_12</vt:lpwstr>
  </property>
</Properties>
</file>